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98" w:rsidRPr="00F94522" w:rsidRDefault="000C0E98" w:rsidP="000C0E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522">
        <w:rPr>
          <w:rFonts w:ascii="Times New Roman" w:hAnsi="Times New Roman" w:cs="Times New Roman"/>
          <w:b/>
          <w:sz w:val="20"/>
          <w:szCs w:val="20"/>
        </w:rPr>
        <w:t>ITS 3206 Интеллектуальные транспортные системы</w:t>
      </w:r>
    </w:p>
    <w:p w:rsidR="000C0E98" w:rsidRPr="00F94522" w:rsidRDefault="000C0E98" w:rsidP="000C0E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(6) </w:t>
      </w:r>
      <w:bookmarkStart w:id="0" w:name="_GoBack"/>
      <w:bookmarkEnd w:id="0"/>
      <w:r w:rsidRPr="00F94522">
        <w:rPr>
          <w:rFonts w:ascii="Times New Roman" w:hAnsi="Times New Roman" w:cs="Times New Roman"/>
          <w:sz w:val="20"/>
          <w:szCs w:val="20"/>
        </w:rPr>
        <w:t>семестр 2018-2019 год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1) Дисциплина – в курсе «Интеллектуальные транспортные системы», учитывая степень новизны применения технологий ИТС, уделяется большое внимание вопросам об общих принципах построения ИТС, их архитектуре, стандартным требованиям к техническим средствам и программному обеспечению целью совместной эффективной работы в едином информационном пространстве.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2) Кредиты KZ – 3; ECTS – 4.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3) Цель – формирование у студентов системы профессиональных знаний и овладение навыками решения задач в области, связанной с применением методов и средств информационных технологий в транспортных системах различной сложности; формирование основных понятий и направлений в области организации и развития ИТС.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4522">
        <w:rPr>
          <w:rFonts w:ascii="Times New Roman" w:hAnsi="Times New Roman" w:cs="Times New Roman"/>
          <w:sz w:val="20"/>
          <w:szCs w:val="20"/>
        </w:rPr>
        <w:t>4) Результаты обучения:</w:t>
      </w:r>
      <w:r w:rsidRPr="00F94522">
        <w:rPr>
          <w:sz w:val="20"/>
          <w:szCs w:val="20"/>
        </w:rPr>
        <w:t xml:space="preserve"> </w:t>
      </w:r>
      <w:r w:rsidRPr="00F94522">
        <w:rPr>
          <w:rFonts w:ascii="Times New Roman" w:hAnsi="Times New Roman" w:cs="Times New Roman"/>
          <w:sz w:val="20"/>
          <w:szCs w:val="20"/>
        </w:rPr>
        <w:t>знание и понимание современного уровня технического и технологического обеспечения транспортного комплекса РК; современного состояния правового и нормативно-технического регулирования информационного обеспечения транспортной деятельности; основных направлений и необходимых мер по совершенствованию существующих систем информатизации и автоматизации транспортного процесса; применение знания и понимания в методах расчета технических показателей работы интеллектуальных транспортных систем, отражающих уровень организации и безопасности движения;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 xml:space="preserve"> формирование суждений о принципах построения национальных ИТС; ГЛОНАСС – как фундамент национальной интеллектуальной транспортной системы; готовность к самостоятельной, индивидуальной работе, принятие решений в рамках своей профессиональной компетенции; навыки обучения – ориентироваться в структуре функционирования современных ИТС; осуществлять анализ функционирования ИТС.</w:t>
      </w:r>
    </w:p>
    <w:p w:rsidR="000C0E98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5) Содержание дисциплины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567"/>
        <w:gridCol w:w="567"/>
        <w:gridCol w:w="709"/>
        <w:gridCol w:w="992"/>
      </w:tblGrid>
      <w:tr w:rsidR="000C0E98" w:rsidRPr="00D4473A" w:rsidTr="0087213E">
        <w:trPr>
          <w:trHeight w:val="285"/>
        </w:trPr>
        <w:tc>
          <w:tcPr>
            <w:tcW w:w="567" w:type="dxa"/>
            <w:vMerge w:val="restart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Наименование тем</w:t>
            </w:r>
          </w:p>
        </w:tc>
        <w:tc>
          <w:tcPr>
            <w:tcW w:w="1134" w:type="dxa"/>
            <w:gridSpan w:val="2"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Количество аудиторных часов по видам занятий</w:t>
            </w:r>
          </w:p>
        </w:tc>
        <w:tc>
          <w:tcPr>
            <w:tcW w:w="1701" w:type="dxa"/>
            <w:gridSpan w:val="2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СРО</w:t>
            </w:r>
          </w:p>
        </w:tc>
      </w:tr>
      <w:tr w:rsidR="000C0E98" w:rsidRPr="00D4473A" w:rsidTr="0087213E">
        <w:tc>
          <w:tcPr>
            <w:tcW w:w="567" w:type="dxa"/>
            <w:vMerge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лек.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пр.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 том числе СРОП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D4473A">
              <w:rPr>
                <w:sz w:val="16"/>
                <w:szCs w:val="16"/>
              </w:rPr>
              <w:t>Введение. Определение интеллектуальных транспортных систем (ИТС). Цели создания ИТС. Основные этапы развития ИТС. Компоненты ИТС: автоматизированные системы управления движением, системы маршрутной навигации, системы управления общественным транспортом, системы управления грузовыми перевозками, системы управления парковками, электронные платежные системы на транспорте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D4473A">
              <w:rPr>
                <w:sz w:val="16"/>
                <w:szCs w:val="16"/>
              </w:rPr>
              <w:t xml:space="preserve">Основные функции ИТС. Интеграция существующих систем управления движением и перевозками при создании ИТС. Основные принципы построения ИТС 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Параметры эффективности функционирования ИТС: повышение качества транспортного обслуживания, повышение качества функционирования транспортной сети, повышение мобильности населения, повышение уровня безопасности движения. Мировой опыт развития интеллектуальных транспортных систем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D4473A">
              <w:rPr>
                <w:sz w:val="16"/>
                <w:szCs w:val="16"/>
              </w:rPr>
              <w:t>Концептуальные требования к архитектуре ИТС. Необходимость создания архитектуры ИТС: определение оперативных, среднесрочных и перспективных мероприятий по созданию ИТС, формирование перечня компонентов ИТС, стандартизация и унификация подсистем и компонентов ИТС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D4473A">
              <w:rPr>
                <w:sz w:val="16"/>
                <w:szCs w:val="16"/>
              </w:rPr>
              <w:t>Автоматизированная информационная технология управления (АИТУ) на предприятии автомобильного транспорта. Системный подход к решению задач автоматизации и управления на транспорте. Информационное обеспечение Программное обеспечение работы АТП. Функциональная часть АСУЖТ. Автоматизированная система оперативного управления перевозками (АСОУП)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Интеллектуальные системы управления дорожным движением. Автоматизированные системы управления дорожным движением (АСУД)                        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Принципы построения </w:t>
            </w:r>
            <w:proofErr w:type="gramStart"/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национальной</w:t>
            </w:r>
            <w:proofErr w:type="gramEnd"/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ИТС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0C0E98" w:rsidRPr="00D4473A" w:rsidTr="0087213E"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0" w:type="dxa"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Современный уровень технического и технологического обеспечения транспортного комплекса РК. Современное состояние и перспективы развития ИТС в РК и за рубежом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0C0E98" w:rsidRPr="00D4473A" w:rsidTr="0087213E">
        <w:tc>
          <w:tcPr>
            <w:tcW w:w="567" w:type="dxa"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0C0E98" w:rsidRPr="00D4473A" w:rsidRDefault="000C0E98" w:rsidP="00872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135 </w:t>
            </w: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кредита</w:t>
            </w: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992" w:type="dxa"/>
            <w:vAlign w:val="center"/>
          </w:tcPr>
          <w:p w:rsidR="000C0E98" w:rsidRPr="00D4473A" w:rsidRDefault="000C0E98" w:rsidP="00872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447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22,5</w:t>
            </w:r>
          </w:p>
        </w:tc>
      </w:tr>
    </w:tbl>
    <w:p w:rsidR="000C0E98" w:rsidRPr="00F94522" w:rsidRDefault="000C0E98" w:rsidP="000C0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Пререквизиты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: для освоения данной дисциплины необходимы знания и умения и навыки, приобретенные при изучении следующих дисциплин: VM 1203 - «Высшая математика»,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Fiz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1205 - «Физика»,</w:t>
      </w:r>
      <w:r w:rsidRPr="00F94522">
        <w:rPr>
          <w:sz w:val="20"/>
          <w:szCs w:val="20"/>
        </w:rPr>
        <w:t xml:space="preserve"> </w:t>
      </w:r>
      <w:r w:rsidRPr="00F94522">
        <w:rPr>
          <w:rFonts w:ascii="Times New Roman" w:hAnsi="Times New Roman" w:cs="Times New Roman"/>
          <w:sz w:val="20"/>
          <w:szCs w:val="20"/>
        </w:rPr>
        <w:t>ICT 1105 - «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technologies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», VVT 2204 - «Взаимодействие видов транспорта», OPUD 2207 - «Организация перевозок и управление движением».</w:t>
      </w:r>
      <w:r w:rsidRPr="00D4473A">
        <w:rPr>
          <w:rFonts w:ascii="Times New Roman" w:hAnsi="Times New Roman" w:cs="Times New Roman"/>
          <w:sz w:val="15"/>
          <w:szCs w:val="15"/>
        </w:rPr>
        <w:t xml:space="preserve">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Знание и понимание: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hAnsi="Times New Roman"/>
          <w:sz w:val="20"/>
          <w:szCs w:val="20"/>
        </w:rPr>
        <w:t>знать современные информационные технологии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 и способы их использования для решения стандартных профессиональных задач;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>применять современные средства коммуникаций и организации работ, программное обеспечение общего применения и конструкторы для решения применять и</w:t>
      </w:r>
      <w:r w:rsidRPr="00F94522">
        <w:rPr>
          <w:rFonts w:ascii="Times New Roman" w:hAnsi="Times New Roman"/>
          <w:sz w:val="20"/>
          <w:szCs w:val="20"/>
        </w:rPr>
        <w:t>нформационно-</w:t>
      </w:r>
      <w:r w:rsidRPr="00F94522">
        <w:rPr>
          <w:rFonts w:ascii="Times New Roman" w:hAnsi="Times New Roman"/>
          <w:sz w:val="20"/>
          <w:szCs w:val="20"/>
        </w:rPr>
        <w:lastRenderedPageBreak/>
        <w:t xml:space="preserve">коммуникационные технологии на основе иностранного языка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подготовки докладов, презентаций и обсуждений с экспертным сообществом и неспециалистами.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Навыки обучения или способности к учебе:</w:t>
      </w:r>
    </w:p>
    <w:p w:rsidR="000C0E98" w:rsidRPr="00D4473A" w:rsidRDefault="000C0E98" w:rsidP="000C0E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развивать навыки самостоятельной работы с разными видами источников на бумажных и электронных носителях;</w:t>
      </w:r>
      <w:r>
        <w:rPr>
          <w:rFonts w:ascii="Times New Roman" w:hAnsi="Times New Roman"/>
          <w:spacing w:val="2"/>
          <w:position w:val="-2"/>
          <w:sz w:val="20"/>
          <w:szCs w:val="20"/>
        </w:rPr>
        <w:t xml:space="preserve">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 xml:space="preserve">формировать навыки аналитического мышления применительно к обработке информации в профессиональной деятельности на трех языках;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стандартных профессиональных задач.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Формирование суждений: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анализировать и оценивать события и явления в профессиональной деятельности с использованием современных информационных технологии.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Коммуникативные способности: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разрабатывать мобильные приложения, видеоролики с применением 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андартных программных продуктов.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7) Основной учебник: Николаев А. Б. Автоматизированные системы обработки информации и управления на автомобильном транспорте. – М.</w:t>
      </w:r>
      <w:proofErr w:type="gramStart"/>
      <w:r w:rsidRPr="00F9452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 xml:space="preserve"> Академия, 2003 – 224 с.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8)</w:t>
      </w:r>
      <w:r w:rsidRPr="00F94522">
        <w:rPr>
          <w:sz w:val="20"/>
          <w:szCs w:val="20"/>
        </w:rPr>
        <w:t xml:space="preserve"> </w:t>
      </w:r>
      <w:r w:rsidRPr="00F94522">
        <w:rPr>
          <w:rFonts w:ascii="Times New Roman" w:hAnsi="Times New Roman" w:cs="Times New Roman"/>
          <w:sz w:val="20"/>
          <w:szCs w:val="20"/>
        </w:rPr>
        <w:t xml:space="preserve">Дополнительная литература: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Сембаев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Н. С.,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Н. Д. Интеллектуальные транспортные системы: учебное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пособие</w:t>
      </w:r>
      <w:proofErr w:type="gramStart"/>
      <w:r w:rsidRPr="00F94522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>Павлодар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Кереку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, 2016. - 99 с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9) Координатор: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Наталья Даниловна, старший преподаватель кафедры «Транспортная техника и логистика».</w:t>
      </w:r>
    </w:p>
    <w:p w:rsidR="000C0E98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10) Использование компьютера: занятия ведутся в </w:t>
      </w:r>
      <w:proofErr w:type="gramStart"/>
      <w:r w:rsidRPr="00F94522">
        <w:rPr>
          <w:rFonts w:ascii="Times New Roman" w:hAnsi="Times New Roman" w:cs="Times New Roman"/>
          <w:sz w:val="20"/>
          <w:szCs w:val="20"/>
        </w:rPr>
        <w:t>компьютерном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 xml:space="preserve"> классах: Б-243, Б-225 – работа в базовом комплекте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–</w:t>
      </w:r>
      <w:r w:rsidRPr="00F94522">
        <w:rPr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,</w:t>
      </w:r>
      <w:r w:rsidRPr="00F94522">
        <w:rPr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.</w:t>
      </w: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C0E98" w:rsidRPr="00F94522" w:rsidRDefault="000C0E98" w:rsidP="000C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Преподаватель: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Даниловна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94522">
        <w:rPr>
          <w:rFonts w:ascii="Times New Roman" w:hAnsi="Times New Roman" w:cs="Times New Roman"/>
          <w:sz w:val="20"/>
          <w:szCs w:val="20"/>
        </w:rPr>
        <w:t>Дата ___________________</w:t>
      </w:r>
    </w:p>
    <w:p w:rsidR="000C0E98" w:rsidRPr="00F94522" w:rsidRDefault="000C0E98" w:rsidP="000C0E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C0E98" w:rsidRDefault="000C0E98" w:rsidP="000C0E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12B67" w:rsidRDefault="00912B67"/>
    <w:sectPr w:rsidR="00912B67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C0E98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0E98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AA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6A7E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08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7D4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4914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2019-03-14T04:54:00Z</dcterms:created>
  <dcterms:modified xsi:type="dcterms:W3CDTF">2019-03-14T04:55:00Z</dcterms:modified>
</cp:coreProperties>
</file>